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75" w:rsidRDefault="00925112" w:rsidP="00925112">
      <w:pPr>
        <w:spacing w:after="0"/>
        <w:rPr>
          <w:b/>
          <w:sz w:val="32"/>
        </w:rPr>
      </w:pPr>
      <w:r w:rsidRPr="00925112">
        <w:rPr>
          <w:b/>
          <w:sz w:val="32"/>
        </w:rPr>
        <w:t>DPR 275</w:t>
      </w:r>
      <w:r>
        <w:rPr>
          <w:b/>
          <w:sz w:val="32"/>
        </w:rPr>
        <w:t>/1999</w:t>
      </w:r>
      <w:r w:rsidRPr="00925112">
        <w:rPr>
          <w:b/>
          <w:sz w:val="32"/>
        </w:rPr>
        <w:t>: Autonomia Scolastica</w:t>
      </w:r>
      <w:r w:rsidR="00704675">
        <w:rPr>
          <w:b/>
          <w:sz w:val="32"/>
        </w:rPr>
        <w:t xml:space="preserve"> </w:t>
      </w:r>
    </w:p>
    <w:p w:rsidR="00BC3133" w:rsidRPr="00925112" w:rsidRDefault="00704675" w:rsidP="00925112">
      <w:pPr>
        <w:spacing w:after="0"/>
        <w:rPr>
          <w:b/>
          <w:sz w:val="32"/>
        </w:rPr>
      </w:pPr>
      <w:r w:rsidRPr="00704675">
        <w:rPr>
          <w:sz w:val="24"/>
          <w:szCs w:val="24"/>
        </w:rPr>
        <w:t>(oggi novellato dal comma 14 della Legge n.107 del 2015)</w:t>
      </w:r>
    </w:p>
    <w:p w:rsidR="00925112" w:rsidRPr="00925112" w:rsidRDefault="00925112" w:rsidP="00925112">
      <w:pPr>
        <w:spacing w:after="0"/>
        <w:rPr>
          <w:b/>
          <w:bCs/>
        </w:rPr>
      </w:pPr>
      <w:r w:rsidRPr="00925112">
        <w:rPr>
          <w:bCs/>
        </w:rPr>
        <w:t>Art.3</w:t>
      </w:r>
      <w:r w:rsidRPr="00925112">
        <w:rPr>
          <w:bCs/>
        </w:rPr>
        <w:br/>
      </w:r>
      <w:r w:rsidRPr="00925112">
        <w:rPr>
          <w:b/>
          <w:bCs/>
        </w:rPr>
        <w:t>(Piano dell'offerta formativa)</w:t>
      </w:r>
    </w:p>
    <w:p w:rsidR="00925112" w:rsidRPr="00925112" w:rsidRDefault="00925112" w:rsidP="00925112">
      <w:pPr>
        <w:spacing w:after="0"/>
      </w:pPr>
      <w:r w:rsidRPr="00925112">
        <w:t>1. Ogni istituzione scolastica predispone, con la partecipazione di tutte le sue componenti, il Piano dell'o</w:t>
      </w:r>
      <w:r w:rsidRPr="00925112">
        <w:t>f</w:t>
      </w:r>
      <w:r w:rsidRPr="00925112">
        <w:t xml:space="preserve">ferta formativa. Il Piano </w:t>
      </w:r>
      <w:r w:rsidRPr="00925112">
        <w:rPr>
          <w:b/>
        </w:rPr>
        <w:t xml:space="preserve">è il documento fondamentale costitutivo dell'identità culturale e progettuale </w:t>
      </w:r>
      <w:r w:rsidRPr="0031771E">
        <w:t>de</w:t>
      </w:r>
      <w:r w:rsidRPr="0031771E">
        <w:t>l</w:t>
      </w:r>
      <w:r w:rsidRPr="0031771E">
        <w:t>le istituzioni scolastiche ed</w:t>
      </w:r>
      <w:r w:rsidRPr="00925112">
        <w:rPr>
          <w:b/>
        </w:rPr>
        <w:t xml:space="preserve"> </w:t>
      </w:r>
      <w:r w:rsidRPr="0031771E">
        <w:t>esplicita la progettazione</w:t>
      </w:r>
      <w:r w:rsidRPr="00925112">
        <w:rPr>
          <w:b/>
        </w:rPr>
        <w:t xml:space="preserve"> </w:t>
      </w:r>
      <w:r w:rsidRPr="0031771E">
        <w:t>curricolare, extracurricolare, educativa ed</w:t>
      </w:r>
      <w:r w:rsidRPr="00925112">
        <w:rPr>
          <w:b/>
        </w:rPr>
        <w:t xml:space="preserve"> organizzat</w:t>
      </w:r>
      <w:r w:rsidRPr="00925112">
        <w:rPr>
          <w:b/>
        </w:rPr>
        <w:t>i</w:t>
      </w:r>
      <w:r w:rsidRPr="00925112">
        <w:rPr>
          <w:b/>
        </w:rPr>
        <w:t xml:space="preserve">va </w:t>
      </w:r>
      <w:r w:rsidRPr="0031771E">
        <w:t>che le singole scuole adottano nell'ambito della loro autonomia</w:t>
      </w:r>
      <w:r w:rsidRPr="00925112">
        <w:t xml:space="preserve">. </w:t>
      </w:r>
    </w:p>
    <w:p w:rsidR="00925112" w:rsidRPr="00925112" w:rsidRDefault="00925112" w:rsidP="00925112">
      <w:pPr>
        <w:spacing w:after="0"/>
      </w:pPr>
      <w:bookmarkStart w:id="0" w:name="comma2"/>
      <w:bookmarkEnd w:id="0"/>
      <w:r w:rsidRPr="00925112">
        <w:t xml:space="preserve">2. Il Piano dell'offerta formativa è coerente con gli obiettivi generali ed educativi dei diversi tipi e indirizzi di studi e </w:t>
      </w:r>
      <w:r w:rsidRPr="00925112">
        <w:rPr>
          <w:b/>
        </w:rPr>
        <w:t>riflette le esigenze del contesto culturale, sociale ed economico del territorio</w:t>
      </w:r>
      <w:r w:rsidRPr="00925112">
        <w:t>. Esso comprende e riconosce le diverse opzioni metodologiche, anche di gruppi minoritari, e valorizza le corrispondenti profe</w:t>
      </w:r>
      <w:r w:rsidRPr="00925112">
        <w:t>s</w:t>
      </w:r>
      <w:r w:rsidRPr="00925112">
        <w:t xml:space="preserve">sionalità. </w:t>
      </w:r>
    </w:p>
    <w:p w:rsidR="00925112" w:rsidRPr="00925112" w:rsidRDefault="00925112" w:rsidP="00925112">
      <w:pPr>
        <w:spacing w:after="0"/>
      </w:pPr>
      <w:bookmarkStart w:id="1" w:name="comma3"/>
      <w:bookmarkEnd w:id="1"/>
      <w:r w:rsidRPr="00925112">
        <w:t xml:space="preserve">3. Il Piano dell'offerta formativa </w:t>
      </w:r>
      <w:r w:rsidRPr="00925112">
        <w:rPr>
          <w:b/>
        </w:rPr>
        <w:t xml:space="preserve">è elaborato dal collegio dei docenti </w:t>
      </w:r>
      <w:r w:rsidRPr="00925112">
        <w:t xml:space="preserve">sulla base degli </w:t>
      </w:r>
      <w:r w:rsidRPr="00925112">
        <w:rPr>
          <w:b/>
        </w:rPr>
        <w:t>indirizzi generali e de</w:t>
      </w:r>
      <w:r w:rsidRPr="00925112">
        <w:rPr>
          <w:b/>
        </w:rPr>
        <w:t>l</w:t>
      </w:r>
      <w:r w:rsidRPr="00925112">
        <w:rPr>
          <w:b/>
        </w:rPr>
        <w:t>le scelte generali di gestione e di amministrazione definiti dal consiglio di circolo o di istituto</w:t>
      </w:r>
      <w:r w:rsidRPr="00925112">
        <w:t>, tenuto co</w:t>
      </w:r>
      <w:r w:rsidRPr="00925112">
        <w:t>n</w:t>
      </w:r>
      <w:r w:rsidRPr="00925112">
        <w:t xml:space="preserve">to delle </w:t>
      </w:r>
      <w:r w:rsidRPr="00925112">
        <w:rPr>
          <w:b/>
        </w:rPr>
        <w:t xml:space="preserve">proposte e dei pareri formulati dagli organismi e dalle associazioni anche di fatto dei genitori </w:t>
      </w:r>
      <w:r w:rsidRPr="00925112">
        <w:t xml:space="preserve">e, per le scuole secondarie superiori, degli studenti. Il Piano è adottato dal consiglio di circolo o di istituto. </w:t>
      </w:r>
    </w:p>
    <w:p w:rsidR="00925112" w:rsidRPr="00925112" w:rsidRDefault="00925112" w:rsidP="00925112">
      <w:pPr>
        <w:spacing w:after="0"/>
      </w:pPr>
      <w:bookmarkStart w:id="2" w:name="comma4"/>
      <w:bookmarkEnd w:id="2"/>
      <w:r w:rsidRPr="00925112">
        <w:t xml:space="preserve">4. Ai fini di cui al comma 3 </w:t>
      </w:r>
      <w:r w:rsidRPr="00925112">
        <w:rPr>
          <w:b/>
        </w:rPr>
        <w:t>il dirigente scolastico attiva i necessari rapporti con le diverse realtà istituzi</w:t>
      </w:r>
      <w:r w:rsidRPr="00925112">
        <w:rPr>
          <w:b/>
        </w:rPr>
        <w:t>o</w:t>
      </w:r>
      <w:r w:rsidRPr="00925112">
        <w:rPr>
          <w:b/>
        </w:rPr>
        <w:t>nali, culturali, sociali ed economiche operanti sul territorio</w:t>
      </w:r>
      <w:r w:rsidRPr="00925112">
        <w:t xml:space="preserve">. </w:t>
      </w:r>
    </w:p>
    <w:p w:rsidR="00925112" w:rsidRDefault="00925112" w:rsidP="00925112">
      <w:pPr>
        <w:spacing w:after="0"/>
      </w:pPr>
      <w:bookmarkStart w:id="3" w:name="comma5"/>
      <w:bookmarkEnd w:id="3"/>
      <w:r w:rsidRPr="00925112">
        <w:t xml:space="preserve">5. Il Piano dell'offerta formativa </w:t>
      </w:r>
      <w:r w:rsidRPr="00925112">
        <w:rPr>
          <w:b/>
        </w:rPr>
        <w:t>è reso pubblico e consegnato agli alunni e alle famiglie all'atto dell'iscr</w:t>
      </w:r>
      <w:r w:rsidRPr="00925112">
        <w:rPr>
          <w:b/>
        </w:rPr>
        <w:t>i</w:t>
      </w:r>
      <w:r w:rsidRPr="00925112">
        <w:rPr>
          <w:b/>
        </w:rPr>
        <w:t>zione</w:t>
      </w:r>
      <w:r w:rsidRPr="00925112">
        <w:t xml:space="preserve">. </w:t>
      </w:r>
    </w:p>
    <w:p w:rsidR="00925112" w:rsidRDefault="00925112" w:rsidP="00925112">
      <w:pPr>
        <w:spacing w:after="0"/>
      </w:pPr>
    </w:p>
    <w:p w:rsidR="00925112" w:rsidRPr="00925112" w:rsidRDefault="00925112" w:rsidP="00925112">
      <w:pPr>
        <w:spacing w:after="0"/>
      </w:pPr>
    </w:p>
    <w:p w:rsidR="00925112" w:rsidRDefault="00704675" w:rsidP="00DB5095">
      <w:pPr>
        <w:spacing w:after="0"/>
        <w:rPr>
          <w:b/>
          <w:sz w:val="32"/>
        </w:rPr>
      </w:pPr>
      <w:r w:rsidRPr="00704675">
        <w:rPr>
          <w:b/>
          <w:bCs/>
          <w:sz w:val="32"/>
        </w:rPr>
        <w:t>Legge</w:t>
      </w:r>
      <w:r w:rsidRPr="00704675">
        <w:rPr>
          <w:b/>
          <w:sz w:val="32"/>
        </w:rPr>
        <w:t xml:space="preserve"> 13 luglio 2015, n. 107</w:t>
      </w:r>
    </w:p>
    <w:p w:rsidR="006724D4" w:rsidRDefault="006724D4" w:rsidP="006724D4">
      <w:pPr>
        <w:spacing w:after="0"/>
        <w:jc w:val="both"/>
      </w:pPr>
      <w:r>
        <w:t>12.</w:t>
      </w:r>
    </w:p>
    <w:p w:rsidR="006724D4" w:rsidRPr="006724D4" w:rsidRDefault="006724D4" w:rsidP="006724D4">
      <w:pPr>
        <w:spacing w:after="0"/>
        <w:jc w:val="both"/>
        <w:rPr>
          <w:b/>
        </w:rPr>
      </w:pPr>
      <w:r w:rsidRPr="006724D4">
        <w:rPr>
          <w:b/>
        </w:rPr>
        <w:t>Le istituzioni scolastiche predispongono, entro il mese di ottobre dell’anno scolastico precedente al triennio di riferimento, il piano triennale dell’offerta formativa</w:t>
      </w:r>
      <w:r w:rsidRPr="006724D4">
        <w:t>. Il predetto piano contiene anche la pr</w:t>
      </w:r>
      <w:r w:rsidRPr="006724D4">
        <w:t>o</w:t>
      </w:r>
      <w:r w:rsidRPr="006724D4">
        <w:t>grammazione delle attività formative rivolte al personale docente e ammin</w:t>
      </w:r>
      <w:r>
        <w:t>i</w:t>
      </w:r>
      <w:r w:rsidRPr="006724D4">
        <w:t>strativo, t</w:t>
      </w:r>
      <w:r>
        <w:t>ecnico e ausiliario, nonché la d</w:t>
      </w:r>
      <w:r w:rsidRPr="006724D4">
        <w:t>efin</w:t>
      </w:r>
      <w:r>
        <w:t>i</w:t>
      </w:r>
      <w:r w:rsidRPr="006724D4">
        <w:t>zione delle risorse occorrenti in base alla quantificazione disposta per le istituzioni scolast</w:t>
      </w:r>
      <w:r w:rsidRPr="006724D4">
        <w:t>i</w:t>
      </w:r>
      <w:r w:rsidRPr="006724D4">
        <w:t xml:space="preserve">che. </w:t>
      </w:r>
      <w:r w:rsidRPr="006724D4">
        <w:rPr>
          <w:b/>
        </w:rPr>
        <w:t>Il piano può essere rivisto annualmente entro il mese di ottobre</w:t>
      </w:r>
      <w:r w:rsidRPr="006724D4">
        <w:t xml:space="preserve">. </w:t>
      </w:r>
    </w:p>
    <w:p w:rsidR="006724D4" w:rsidRDefault="006724D4" w:rsidP="006724D4">
      <w:pPr>
        <w:spacing w:after="0"/>
        <w:jc w:val="both"/>
      </w:pPr>
      <w:r w:rsidRPr="006724D4">
        <w:t xml:space="preserve">13. </w:t>
      </w:r>
    </w:p>
    <w:p w:rsidR="006724D4" w:rsidRPr="006724D4" w:rsidRDefault="006724D4" w:rsidP="006724D4">
      <w:pPr>
        <w:spacing w:after="0"/>
        <w:jc w:val="both"/>
      </w:pPr>
      <w:r w:rsidRPr="006724D4">
        <w:rPr>
          <w:b/>
        </w:rPr>
        <w:t>L’ufficio scolastico regionale verifica</w:t>
      </w:r>
      <w:r w:rsidRPr="006724D4">
        <w:t xml:space="preserve"> che il piano triennale dell’offerta forma</w:t>
      </w:r>
      <w:r>
        <w:t>tiva rispetti il limite dell’or</w:t>
      </w:r>
      <w:r w:rsidRPr="006724D4">
        <w:t>ganico assegnato a ciascuna istituzione scola</w:t>
      </w:r>
      <w:r>
        <w:t>stica e tra</w:t>
      </w:r>
      <w:r w:rsidRPr="006724D4">
        <w:t>smette al Ministero dell’istruzione, dell’università e della ricerca gli esiti della verifica.</w:t>
      </w:r>
    </w:p>
    <w:p w:rsidR="00DB5095" w:rsidRDefault="00DB5095" w:rsidP="00DB5095">
      <w:pPr>
        <w:spacing w:after="0"/>
        <w:jc w:val="both"/>
      </w:pPr>
      <w:r w:rsidRPr="00DB5095">
        <w:t xml:space="preserve">14. </w:t>
      </w:r>
    </w:p>
    <w:p w:rsidR="002B2D6E" w:rsidRDefault="00DB5095" w:rsidP="00DB5095">
      <w:pPr>
        <w:spacing w:after="0"/>
        <w:jc w:val="both"/>
      </w:pPr>
      <w:r w:rsidRPr="002B2D6E">
        <w:rPr>
          <w:b/>
        </w:rPr>
        <w:t>L’articolo 3 del regolamento di cui al decreto del Presidente della Repubblica 8 marzo 1999, n. 275, è s</w:t>
      </w:r>
      <w:r w:rsidRPr="002B2D6E">
        <w:rPr>
          <w:b/>
        </w:rPr>
        <w:t>o</w:t>
      </w:r>
      <w:r w:rsidRPr="002B2D6E">
        <w:rPr>
          <w:b/>
        </w:rPr>
        <w:t>stituito dal seguente</w:t>
      </w:r>
      <w:r w:rsidRPr="00DB5095">
        <w:t xml:space="preserve">: </w:t>
      </w:r>
    </w:p>
    <w:p w:rsidR="002B2D6E" w:rsidRPr="00D2002A" w:rsidRDefault="00DB5095" w:rsidP="00DB5095">
      <w:pPr>
        <w:spacing w:after="0"/>
        <w:jc w:val="both"/>
      </w:pPr>
      <w:r w:rsidRPr="00D2002A">
        <w:t>«Art. 3 (Piano tr</w:t>
      </w:r>
      <w:r w:rsidR="00D2002A">
        <w:t>iennale dell’offerta formativa)</w:t>
      </w:r>
      <w:r w:rsidRPr="00D2002A">
        <w:t>.</w:t>
      </w:r>
    </w:p>
    <w:p w:rsidR="002B2D6E" w:rsidRDefault="00DB5095" w:rsidP="00DB5095">
      <w:pPr>
        <w:spacing w:after="0"/>
        <w:jc w:val="both"/>
      </w:pPr>
      <w:r w:rsidRPr="00DB5095">
        <w:t xml:space="preserve">1. </w:t>
      </w:r>
      <w:r w:rsidRPr="00D2002A">
        <w:rPr>
          <w:b/>
        </w:rPr>
        <w:t>Ogni istituzione scolastica predispone, con la partecipazione di tutte le sue componenti, il piano trie</w:t>
      </w:r>
      <w:r w:rsidRPr="00D2002A">
        <w:rPr>
          <w:b/>
        </w:rPr>
        <w:t>n</w:t>
      </w:r>
      <w:r w:rsidRPr="00D2002A">
        <w:rPr>
          <w:b/>
        </w:rPr>
        <w:t>nale dell’offerta formativa, rivedibile annualmente</w:t>
      </w:r>
      <w:r w:rsidRPr="00DB5095">
        <w:t xml:space="preserve">. Il piano è il </w:t>
      </w:r>
      <w:r w:rsidRPr="00D2002A">
        <w:rPr>
          <w:b/>
        </w:rPr>
        <w:t xml:space="preserve">documento fondamentale </w:t>
      </w:r>
      <w:r w:rsidR="002B2D6E" w:rsidRPr="00D2002A">
        <w:rPr>
          <w:b/>
        </w:rPr>
        <w:t xml:space="preserve">costitutivo </w:t>
      </w:r>
      <w:r w:rsidRPr="00D2002A">
        <w:rPr>
          <w:b/>
        </w:rPr>
        <w:t>dell’identità culturale e progettuale delle istituzioni scolastiche ed esplicita la progettazione curricolare, extracurricolare, educativa e organizzativa che le singole scuole adottano nell’ambito della loro auton</w:t>
      </w:r>
      <w:r w:rsidRPr="00D2002A">
        <w:rPr>
          <w:b/>
        </w:rPr>
        <w:t>o</w:t>
      </w:r>
      <w:r w:rsidRPr="00D2002A">
        <w:rPr>
          <w:b/>
        </w:rPr>
        <w:t>mia.</w:t>
      </w:r>
      <w:r w:rsidRPr="00DB5095">
        <w:t xml:space="preserve"> </w:t>
      </w:r>
    </w:p>
    <w:p w:rsidR="002B2D6E" w:rsidRPr="00D2002A" w:rsidRDefault="00DB5095" w:rsidP="00DB5095">
      <w:pPr>
        <w:spacing w:after="0"/>
        <w:jc w:val="both"/>
        <w:rPr>
          <w:b/>
        </w:rPr>
      </w:pPr>
      <w:r w:rsidRPr="00DB5095">
        <w:t>2. Il piano è coerente con gli obiettivi ge</w:t>
      </w:r>
      <w:r>
        <w:t>nerali ed edu</w:t>
      </w:r>
      <w:r w:rsidRPr="00DB5095">
        <w:t xml:space="preserve">cativi dei diversi tipi e indirizzi di studi, determinati a livello nazionale a norma dell’articolo 8, e </w:t>
      </w:r>
      <w:r w:rsidRPr="00D2002A">
        <w:rPr>
          <w:b/>
        </w:rPr>
        <w:t>riflette le esigenze del contesto culturale, sociale ed economico della realtà locale,</w:t>
      </w:r>
      <w:r w:rsidRPr="00DB5095">
        <w:t xml:space="preserve"> tenendo conto del</w:t>
      </w:r>
      <w:r>
        <w:t>la programmazione ter</w:t>
      </w:r>
      <w:r w:rsidRPr="00DB5095">
        <w:t>ritoriale dell’offerta f</w:t>
      </w:r>
      <w:r>
        <w:t>ormativa. Esso compre</w:t>
      </w:r>
      <w:r>
        <w:t>n</w:t>
      </w:r>
      <w:r>
        <w:lastRenderedPageBreak/>
        <w:t>de e rico</w:t>
      </w:r>
      <w:r w:rsidRPr="00DB5095">
        <w:t>nosce le diverse opzioni metodologiche, anche di gruppi minoritari, valorizza le corrispondenti pr</w:t>
      </w:r>
      <w:r w:rsidRPr="00DB5095">
        <w:t>o</w:t>
      </w:r>
      <w:r w:rsidRPr="00DB5095">
        <w:t xml:space="preserve">fessionalità e </w:t>
      </w:r>
      <w:r w:rsidRPr="00D2002A">
        <w:rPr>
          <w:b/>
        </w:rPr>
        <w:t xml:space="preserve">indica gli insegnamenti e le discipline tali da coprire: </w:t>
      </w:r>
    </w:p>
    <w:p w:rsidR="002B2D6E" w:rsidRDefault="00DB5095" w:rsidP="00DB5095">
      <w:pPr>
        <w:spacing w:after="0"/>
        <w:jc w:val="both"/>
      </w:pPr>
      <w:r w:rsidRPr="00D2002A">
        <w:rPr>
          <w:b/>
        </w:rPr>
        <w:t>a) il fabbisogno dei posti comuni e di sostegno dell’organico dell’autonomia, sulla base del monte orario degli insegnamenti, con riferimento anche alla quota di autonomia dei curricoli e agli spazi di fl</w:t>
      </w:r>
      <w:r w:rsidR="00D2002A" w:rsidRPr="00D2002A">
        <w:rPr>
          <w:b/>
        </w:rPr>
        <w:t>essibilità,</w:t>
      </w:r>
      <w:r w:rsidR="00D2002A">
        <w:t xml:space="preserve"> non</w:t>
      </w:r>
      <w:r w:rsidRPr="00DB5095">
        <w:t>ché del numero di alunni con disabilità, ferma restando la possibilità di istituire posti di sostegno in d</w:t>
      </w:r>
      <w:r w:rsidRPr="00DB5095">
        <w:t>e</w:t>
      </w:r>
      <w:r w:rsidRPr="00DB5095">
        <w:t xml:space="preserve">roga nei limiti delle risorse previste a legislazione vigente; </w:t>
      </w:r>
    </w:p>
    <w:p w:rsidR="002B2D6E" w:rsidRDefault="00DB5095" w:rsidP="00DB5095">
      <w:pPr>
        <w:spacing w:after="0"/>
        <w:jc w:val="both"/>
      </w:pPr>
      <w:r w:rsidRPr="00D2002A">
        <w:rPr>
          <w:b/>
        </w:rPr>
        <w:t>b) il fabbisogno dei posti per il potenziamento dell’offerta formativa</w:t>
      </w:r>
      <w:r w:rsidRPr="00DB5095">
        <w:t xml:space="preserve">. </w:t>
      </w:r>
    </w:p>
    <w:p w:rsidR="002B2D6E" w:rsidRDefault="00DB5095" w:rsidP="00DB5095">
      <w:pPr>
        <w:spacing w:after="0"/>
        <w:jc w:val="both"/>
      </w:pPr>
      <w:r w:rsidRPr="00DB5095">
        <w:t xml:space="preserve">3. </w:t>
      </w:r>
      <w:r w:rsidRPr="00D2002A">
        <w:rPr>
          <w:b/>
        </w:rPr>
        <w:t>Il piano indica altresì il fabbisogno relativo ai posti del personale amministrativo, tecnico e ausiliario</w:t>
      </w:r>
      <w:r>
        <w:t>, nel ri</w:t>
      </w:r>
      <w:r w:rsidRPr="00DB5095">
        <w:t>spetto dei limiti e dei parametri stabiliti dal regolamento di cui al decreto del Pre</w:t>
      </w:r>
      <w:r>
        <w:t>sidente della Repu</w:t>
      </w:r>
      <w:r>
        <w:t>b</w:t>
      </w:r>
      <w:r>
        <w:t>blica 22 giu</w:t>
      </w:r>
      <w:r w:rsidRPr="00DB5095">
        <w:t>gno 2009, n. 119, tenuto con</w:t>
      </w:r>
      <w:r w:rsidR="00D2002A">
        <w:t>to di quanto previsto dall’arti</w:t>
      </w:r>
      <w:r w:rsidRPr="00DB5095">
        <w:t>colo 1, comma 334, della legge 29 d</w:t>
      </w:r>
      <w:r w:rsidRPr="00DB5095">
        <w:t>i</w:t>
      </w:r>
      <w:r w:rsidRPr="00DB5095">
        <w:t xml:space="preserve">cembre 2014, n. 190, </w:t>
      </w:r>
      <w:r w:rsidRPr="00D2002A">
        <w:rPr>
          <w:b/>
        </w:rPr>
        <w:t>il fabbisogno di infrastrutture e di attrezzature materiali</w:t>
      </w:r>
      <w:r w:rsidRPr="00DB5095">
        <w:t>, nonché i piani di miglior</w:t>
      </w:r>
      <w:r w:rsidRPr="00DB5095">
        <w:t>a</w:t>
      </w:r>
      <w:r>
        <w:t>mento dell’istituzione scolasti</w:t>
      </w:r>
      <w:r w:rsidRPr="00DB5095">
        <w:t>ca previsti dal regolamento di cui al decre</w:t>
      </w:r>
      <w:r>
        <w:t>to del Presiden</w:t>
      </w:r>
      <w:r w:rsidRPr="00DB5095">
        <w:t xml:space="preserve">te della Repubblica 28 marzo 2013, n. 80. </w:t>
      </w:r>
    </w:p>
    <w:p w:rsidR="002B2D6E" w:rsidRPr="00D2002A" w:rsidRDefault="00DB5095" w:rsidP="00DB5095">
      <w:pPr>
        <w:spacing w:after="0"/>
        <w:jc w:val="both"/>
        <w:rPr>
          <w:b/>
        </w:rPr>
      </w:pPr>
      <w:r w:rsidRPr="00DB5095">
        <w:t xml:space="preserve">4. </w:t>
      </w:r>
      <w:r w:rsidRPr="00D2002A">
        <w:rPr>
          <w:b/>
        </w:rPr>
        <w:t xml:space="preserve">Il piano è elaborato dal collegio dei docenti sulla base degli indirizzi per le attività della scuola e delle scelte di gestione e di amministrazione definiti dal dirigente scolastico. Il piano è approvato dal consiglio d’istituto. </w:t>
      </w:r>
    </w:p>
    <w:p w:rsidR="00DB5095" w:rsidRDefault="00DB5095" w:rsidP="00DB5095">
      <w:pPr>
        <w:spacing w:after="0"/>
        <w:jc w:val="both"/>
      </w:pPr>
      <w:r w:rsidRPr="00DB5095">
        <w:t xml:space="preserve">5. Ai fi ni della predisposizione del piano, </w:t>
      </w:r>
      <w:r w:rsidRPr="00D2002A">
        <w:rPr>
          <w:b/>
        </w:rPr>
        <w:t>il dirigente scolastico promuove i necessari rapporti con gli enti locali e con le diverse realtà istituzionali, culturali, sociali ed economiche operanti nel territorio; tiene a</w:t>
      </w:r>
      <w:r w:rsidRPr="00D2002A">
        <w:rPr>
          <w:b/>
        </w:rPr>
        <w:t>l</w:t>
      </w:r>
      <w:r w:rsidR="00290E99">
        <w:rPr>
          <w:b/>
        </w:rPr>
        <w:t>tresì con</w:t>
      </w:r>
      <w:bookmarkStart w:id="4" w:name="_GoBack"/>
      <w:bookmarkEnd w:id="4"/>
      <w:r w:rsidRPr="00D2002A">
        <w:rPr>
          <w:b/>
        </w:rPr>
        <w:t>to delle proposte e dei pareri formulati dagli organismi e dalle associazioni dei genitor</w:t>
      </w:r>
      <w:r w:rsidRPr="00DB5095">
        <w:t xml:space="preserve">i e, per le scuole secondarie di secondo grado, degli studenti». </w:t>
      </w:r>
    </w:p>
    <w:p w:rsidR="00CD3CDF" w:rsidRDefault="00CD3CDF" w:rsidP="00DB5095">
      <w:pPr>
        <w:spacing w:after="0"/>
        <w:jc w:val="both"/>
      </w:pPr>
    </w:p>
    <w:p w:rsidR="002B2D6E" w:rsidRDefault="00CD3CDF" w:rsidP="00DB5095">
      <w:pPr>
        <w:spacing w:after="0"/>
        <w:jc w:val="both"/>
      </w:pPr>
      <w:r>
        <w:t>…. omissis …</w:t>
      </w:r>
    </w:p>
    <w:p w:rsidR="00CD3CDF" w:rsidRDefault="00CD3CDF" w:rsidP="00DB5095">
      <w:pPr>
        <w:spacing w:after="0"/>
        <w:jc w:val="both"/>
      </w:pPr>
    </w:p>
    <w:p w:rsidR="00DB5095" w:rsidRDefault="00DB5095" w:rsidP="00DB5095">
      <w:pPr>
        <w:spacing w:after="0"/>
        <w:jc w:val="both"/>
      </w:pPr>
      <w:r w:rsidRPr="00DB5095">
        <w:t xml:space="preserve">17. </w:t>
      </w:r>
    </w:p>
    <w:p w:rsidR="00704675" w:rsidRPr="00D2002A" w:rsidRDefault="00DB5095" w:rsidP="00DB5095">
      <w:pPr>
        <w:spacing w:after="0"/>
        <w:jc w:val="both"/>
        <w:rPr>
          <w:b/>
        </w:rPr>
      </w:pPr>
      <w:r w:rsidRPr="00DB5095">
        <w:t xml:space="preserve">Le istituzioni scolastiche, anche </w:t>
      </w:r>
      <w:r w:rsidRPr="00D2002A">
        <w:rPr>
          <w:b/>
        </w:rPr>
        <w:t>al fine di permettere una valutazione comparativa da parte degli studenti e delle famiglie, assicurano la piena trasparenza e pubblicità dei piani triennali dell’offerta formativa, che sono pubblicati nel Portale unico di cui al comma 136. Sono altresì ivi pubblicate tempestivamente eve</w:t>
      </w:r>
      <w:r w:rsidRPr="00D2002A">
        <w:rPr>
          <w:b/>
        </w:rPr>
        <w:t>n</w:t>
      </w:r>
      <w:r w:rsidRPr="00D2002A">
        <w:rPr>
          <w:b/>
        </w:rPr>
        <w:t>tuali revisioni del piano triennale.</w:t>
      </w:r>
    </w:p>
    <w:sectPr w:rsidR="00704675" w:rsidRPr="00D20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12"/>
    <w:rsid w:val="000B5D86"/>
    <w:rsid w:val="00290E99"/>
    <w:rsid w:val="002B2D6E"/>
    <w:rsid w:val="0031771E"/>
    <w:rsid w:val="006724D4"/>
    <w:rsid w:val="00704675"/>
    <w:rsid w:val="00925112"/>
    <w:rsid w:val="00BC3133"/>
    <w:rsid w:val="00CD3CDF"/>
    <w:rsid w:val="00D2002A"/>
    <w:rsid w:val="00D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2019-09-19T07:42:00Z</dcterms:created>
  <dcterms:modified xsi:type="dcterms:W3CDTF">2019-09-19T08:35:00Z</dcterms:modified>
</cp:coreProperties>
</file>